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B85A" w14:textId="305257B7" w:rsidR="0081485C" w:rsidRDefault="0053394C" w:rsidP="00DE602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0D7EF5" wp14:editId="6C20330F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783080" cy="777240"/>
            <wp:effectExtent l="0" t="0" r="7620" b="3810"/>
            <wp:wrapSquare wrapText="bothSides"/>
            <wp:docPr id="2" name="Google Shape;87;p13" descr="FUB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C821181C-78E8-811E-49FB-830D68E68F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gle Shape;87;p13" descr="FUB&#10;&#10;AI-genererat innehåll kan vara felaktigt.">
                      <a:extLst>
                        <a:ext uri="{FF2B5EF4-FFF2-40B4-BE49-F238E27FC236}">
                          <a16:creationId xmlns:a16="http://schemas.microsoft.com/office/drawing/2014/main" id="{C821181C-78E8-811E-49FB-830D68E68FC3}"/>
                        </a:ext>
                      </a:extLst>
                    </pic:cNvPr>
                    <pic:cNvPicPr preferRelativeResize="0"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7AC2">
        <w:rPr>
          <w:b/>
          <w:bCs/>
        </w:rPr>
        <w:br w:type="textWrapping" w:clear="all"/>
      </w:r>
    </w:p>
    <w:p w14:paraId="4101622E" w14:textId="19B101C9" w:rsidR="00595B76" w:rsidRDefault="00595B76" w:rsidP="0081485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9E3989" wp14:editId="50EBB9F6">
            <wp:extent cx="4236720" cy="2057400"/>
            <wp:effectExtent l="0" t="0" r="0" b="0"/>
            <wp:docPr id="556201047" name="Bildobjekt 1" descr="The image depicts a lively, colorful crowd of cartoon figures standing in front of a vibrant, glowing stage with rainbow lights.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201047" name="Bildobjekt 1" descr="The image depicts a lively, colorful crowd of cartoon figures standing in front of a vibrant, glowing stage with rainbow lights.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EFD86" w14:textId="507F0183" w:rsidR="00595B76" w:rsidRPr="00C929FD" w:rsidRDefault="00595B76" w:rsidP="00595B76">
      <w:pPr>
        <w:rPr>
          <w:b/>
          <w:bCs/>
          <w:sz w:val="32"/>
          <w:szCs w:val="32"/>
        </w:rPr>
      </w:pPr>
      <w:r w:rsidRPr="00C929FD">
        <w:rPr>
          <w:b/>
          <w:bCs/>
          <w:sz w:val="32"/>
          <w:szCs w:val="32"/>
        </w:rPr>
        <w:t>Välkomna till invigningen av klubbstuga och rullpark i AGDA PARKEN Köping</w:t>
      </w:r>
      <w:r w:rsidR="00C929FD">
        <w:rPr>
          <w:b/>
          <w:bCs/>
          <w:sz w:val="32"/>
          <w:szCs w:val="32"/>
        </w:rPr>
        <w:t xml:space="preserve"> </w:t>
      </w:r>
      <w:r w:rsidRPr="00C929FD">
        <w:rPr>
          <w:b/>
          <w:bCs/>
          <w:sz w:val="32"/>
          <w:szCs w:val="32"/>
        </w:rPr>
        <w:t>lördag 23 maj kl 12:40 till kl 17:30</w:t>
      </w:r>
    </w:p>
    <w:p w14:paraId="5950C490" w14:textId="77777777" w:rsidR="00595B76" w:rsidRPr="00412C2D" w:rsidRDefault="00595B76" w:rsidP="00595B76">
      <w:pPr>
        <w:rPr>
          <w:sz w:val="28"/>
          <w:szCs w:val="28"/>
        </w:rPr>
      </w:pPr>
      <w:r w:rsidRPr="00412C2D">
        <w:rPr>
          <w:sz w:val="28"/>
          <w:szCs w:val="28"/>
        </w:rPr>
        <w:t>Lördagen den 23 maj klockan 12.40 börjar invigningen av etapp 2 Agda Östlunds park (klubbstuga och rullpark)</w:t>
      </w:r>
    </w:p>
    <w:p w14:paraId="0A919BB6" w14:textId="77777777" w:rsidR="00595B76" w:rsidRPr="00412C2D" w:rsidRDefault="00595B76" w:rsidP="00595B76">
      <w:pPr>
        <w:rPr>
          <w:sz w:val="28"/>
          <w:szCs w:val="28"/>
        </w:rPr>
      </w:pPr>
      <w:r w:rsidRPr="00412C2D">
        <w:rPr>
          <w:sz w:val="28"/>
          <w:szCs w:val="28"/>
        </w:rPr>
        <w:t>Det är ett gediget program denna lördag med både lokala aktörer, föreningsliv och erbjuder aktiviteter för alla målgrupper.</w:t>
      </w:r>
    </w:p>
    <w:p w14:paraId="0F0F4EF7" w14:textId="77777777" w:rsidR="00595B76" w:rsidRPr="00412C2D" w:rsidRDefault="00595B76" w:rsidP="00595B76">
      <w:pPr>
        <w:rPr>
          <w:sz w:val="28"/>
          <w:szCs w:val="28"/>
        </w:rPr>
      </w:pPr>
      <w:r w:rsidRPr="00412C2D">
        <w:rPr>
          <w:b/>
          <w:bCs/>
          <w:sz w:val="28"/>
          <w:szCs w:val="28"/>
        </w:rPr>
        <w:t>Varmt välkomna att deltaga i dessa festligheter</w:t>
      </w:r>
    </w:p>
    <w:p w14:paraId="595515E6" w14:textId="77777777" w:rsidR="00595B76" w:rsidRPr="00412C2D" w:rsidRDefault="00595B76" w:rsidP="00595B76">
      <w:pPr>
        <w:rPr>
          <w:sz w:val="28"/>
          <w:szCs w:val="28"/>
        </w:rPr>
      </w:pPr>
      <w:r w:rsidRPr="00412C2D">
        <w:rPr>
          <w:b/>
          <w:bCs/>
          <w:sz w:val="28"/>
          <w:szCs w:val="28"/>
        </w:rPr>
        <w:t>Från kl 13 presenterar vi i FUB KAK vår förening och verksamhet, vi kommer också att ha Lotteri och Chokladhjul</w:t>
      </w:r>
    </w:p>
    <w:p w14:paraId="3035ECED" w14:textId="77777777" w:rsidR="00595B76" w:rsidRPr="00412C2D" w:rsidRDefault="00595B76" w:rsidP="00595B76">
      <w:pPr>
        <w:rPr>
          <w:sz w:val="28"/>
          <w:szCs w:val="28"/>
        </w:rPr>
      </w:pPr>
      <w:r w:rsidRPr="00412C2D">
        <w:rPr>
          <w:b/>
          <w:bCs/>
          <w:sz w:val="28"/>
          <w:szCs w:val="28"/>
        </w:rPr>
        <w:t>Från kl 15 bjuder FUB KAK på grillad korv</w:t>
      </w:r>
    </w:p>
    <w:p w14:paraId="35D8615C" w14:textId="77777777" w:rsidR="0026042A" w:rsidRDefault="0026042A" w:rsidP="004A21CF">
      <w:pPr>
        <w:rPr>
          <w:sz w:val="28"/>
          <w:szCs w:val="28"/>
        </w:rPr>
      </w:pPr>
    </w:p>
    <w:p w14:paraId="57D7B5A6" w14:textId="491BE55B" w:rsidR="004A21CF" w:rsidRPr="00412C2D" w:rsidRDefault="004A21CF" w:rsidP="004A21CF">
      <w:pPr>
        <w:rPr>
          <w:sz w:val="28"/>
          <w:szCs w:val="28"/>
        </w:rPr>
      </w:pPr>
      <w:r w:rsidRPr="004A21CF">
        <w:rPr>
          <w:i/>
          <w:iCs/>
          <w:sz w:val="22"/>
          <w:szCs w:val="22"/>
        </w:rPr>
        <w:t>Under sommaren tränar vi friidrott på tisdagar</w:t>
      </w:r>
      <w:r w:rsidR="002C5AD7">
        <w:rPr>
          <w:i/>
          <w:iCs/>
          <w:sz w:val="22"/>
          <w:szCs w:val="22"/>
        </w:rPr>
        <w:t xml:space="preserve"> </w:t>
      </w:r>
    </w:p>
    <w:p w14:paraId="09608856" w14:textId="4D81CA9C" w:rsidR="004A21CF" w:rsidRPr="004A21CF" w:rsidRDefault="004A21CF" w:rsidP="004A21CF">
      <w:pPr>
        <w:rPr>
          <w:sz w:val="22"/>
          <w:szCs w:val="22"/>
        </w:rPr>
      </w:pPr>
      <w:r w:rsidRPr="004A21CF">
        <w:rPr>
          <w:i/>
          <w:iCs/>
          <w:sz w:val="22"/>
          <w:szCs w:val="22"/>
        </w:rPr>
        <w:t>I höst tränar vi snöskolöpning - dessa aktiviteter är gratis för medlemmar i FUB KAK</w:t>
      </w:r>
    </w:p>
    <w:p w14:paraId="575AF55A" w14:textId="77777777" w:rsidR="004A21CF" w:rsidRPr="004A21CF" w:rsidRDefault="004A21CF" w:rsidP="004A21CF">
      <w:pPr>
        <w:rPr>
          <w:sz w:val="22"/>
          <w:szCs w:val="22"/>
        </w:rPr>
      </w:pPr>
      <w:r w:rsidRPr="004A21CF">
        <w:rPr>
          <w:i/>
          <w:iCs/>
          <w:sz w:val="22"/>
          <w:szCs w:val="22"/>
        </w:rPr>
        <w:t>Vi samlas även till gemensamma promenader på måndagar </w:t>
      </w:r>
    </w:p>
    <w:p w14:paraId="57835AAE" w14:textId="77777777" w:rsidR="004A21CF" w:rsidRPr="004A21CF" w:rsidRDefault="004A21CF" w:rsidP="004A21CF">
      <w:pPr>
        <w:rPr>
          <w:sz w:val="22"/>
          <w:szCs w:val="22"/>
        </w:rPr>
      </w:pPr>
      <w:r w:rsidRPr="004A21CF">
        <w:rPr>
          <w:i/>
          <w:iCs/>
          <w:sz w:val="22"/>
          <w:szCs w:val="22"/>
        </w:rPr>
        <w:t>I september börjar vi med Zumba på torsdagar, denna träning kostar endast 50 kronor/ gång för medlemmar i FUB KAK</w:t>
      </w:r>
    </w:p>
    <w:p w14:paraId="646B3D28" w14:textId="5B80549E" w:rsidR="00595B76" w:rsidRDefault="000103A3" w:rsidP="00595B76">
      <w:pPr>
        <w:rPr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4A21CF" w:rsidRPr="004A21CF">
        <w:rPr>
          <w:i/>
          <w:iCs/>
          <w:sz w:val="22"/>
          <w:szCs w:val="22"/>
        </w:rPr>
        <w:t xml:space="preserve">rån hösten </w:t>
      </w:r>
      <w:r>
        <w:rPr>
          <w:i/>
          <w:iCs/>
          <w:sz w:val="22"/>
          <w:szCs w:val="22"/>
        </w:rPr>
        <w:t xml:space="preserve">kommer vi </w:t>
      </w:r>
      <w:r w:rsidR="004A21CF" w:rsidRPr="004A21CF">
        <w:rPr>
          <w:i/>
          <w:iCs/>
          <w:sz w:val="22"/>
          <w:szCs w:val="22"/>
        </w:rPr>
        <w:t>att träffas varje tisdag i klubb</w:t>
      </w:r>
      <w:r w:rsidR="00354E39">
        <w:rPr>
          <w:i/>
          <w:iCs/>
          <w:sz w:val="22"/>
          <w:szCs w:val="22"/>
        </w:rPr>
        <w:t>stugan</w:t>
      </w:r>
      <w:r w:rsidR="004A21CF" w:rsidRPr="004A21CF">
        <w:rPr>
          <w:i/>
          <w:iCs/>
          <w:sz w:val="22"/>
          <w:szCs w:val="22"/>
        </w:rPr>
        <w:t xml:space="preserve"> i </w:t>
      </w:r>
      <w:r w:rsidR="004A21CF" w:rsidRPr="008929B8">
        <w:rPr>
          <w:i/>
          <w:iCs/>
          <w:sz w:val="22"/>
          <w:szCs w:val="22"/>
        </w:rPr>
        <w:t>Agda-parken</w:t>
      </w:r>
      <w:r w:rsidR="004A21CF" w:rsidRPr="004A21CF">
        <w:rPr>
          <w:i/>
          <w:iCs/>
          <w:sz w:val="22"/>
          <w:szCs w:val="22"/>
        </w:rPr>
        <w:t> för att umgås och ha olika aktiviteter</w:t>
      </w:r>
    </w:p>
    <w:p w14:paraId="3E75456B" w14:textId="42656CBC" w:rsidR="00793863" w:rsidRDefault="009F2362" w:rsidP="00595B76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För y</w:t>
      </w:r>
      <w:r w:rsidR="00793863">
        <w:rPr>
          <w:i/>
          <w:iCs/>
          <w:sz w:val="22"/>
          <w:szCs w:val="22"/>
        </w:rPr>
        <w:t xml:space="preserve">tterligare information och kontakt FUB KAK </w:t>
      </w:r>
      <w:r w:rsidR="00EF62A1">
        <w:rPr>
          <w:i/>
          <w:iCs/>
          <w:sz w:val="22"/>
          <w:szCs w:val="22"/>
        </w:rPr>
        <w:t xml:space="preserve">är Bengt Wahlgren </w:t>
      </w:r>
      <w:r w:rsidR="00C246A5">
        <w:rPr>
          <w:i/>
          <w:iCs/>
          <w:sz w:val="22"/>
          <w:szCs w:val="22"/>
        </w:rPr>
        <w:t>070-3271218</w:t>
      </w:r>
    </w:p>
    <w:p w14:paraId="65CB1F26" w14:textId="5711CD43" w:rsidR="0075424C" w:rsidRDefault="0075424C" w:rsidP="00595B76">
      <w:pPr>
        <w:rPr>
          <w:i/>
          <w:iCs/>
          <w:sz w:val="22"/>
          <w:szCs w:val="22"/>
        </w:rPr>
      </w:pPr>
      <w:r w:rsidRPr="0075424C">
        <w:rPr>
          <w:i/>
          <w:iCs/>
          <w:sz w:val="22"/>
          <w:szCs w:val="22"/>
        </w:rPr>
        <w:t>https://www.fub.se/lokal/fub-koping-arboga-kungsor</w:t>
      </w:r>
    </w:p>
    <w:p w14:paraId="4D371C27" w14:textId="77777777" w:rsidR="00ED06E4" w:rsidRPr="00793863" w:rsidRDefault="00ED06E4" w:rsidP="00595B76">
      <w:pPr>
        <w:rPr>
          <w:i/>
          <w:iCs/>
          <w:sz w:val="22"/>
          <w:szCs w:val="22"/>
        </w:rPr>
      </w:pPr>
    </w:p>
    <w:p w14:paraId="011600C6" w14:textId="528F3D3B" w:rsidR="00595B76" w:rsidRPr="00412C2D" w:rsidRDefault="00595B76" w:rsidP="00595B76">
      <w:pPr>
        <w:rPr>
          <w:sz w:val="20"/>
          <w:szCs w:val="20"/>
        </w:rPr>
      </w:pPr>
      <w:r w:rsidRPr="00412C2D">
        <w:rPr>
          <w:sz w:val="20"/>
          <w:szCs w:val="20"/>
        </w:rPr>
        <w:t xml:space="preserve">För Etapp 2 </w:t>
      </w:r>
      <w:r w:rsidR="008D3BA8" w:rsidRPr="00412C2D">
        <w:rPr>
          <w:sz w:val="20"/>
          <w:szCs w:val="20"/>
        </w:rPr>
        <w:t>Agda</w:t>
      </w:r>
      <w:r w:rsidR="008A5ABE" w:rsidRPr="00412C2D">
        <w:rPr>
          <w:sz w:val="20"/>
          <w:szCs w:val="20"/>
        </w:rPr>
        <w:t xml:space="preserve"> Österlunds park </w:t>
      </w:r>
      <w:r w:rsidRPr="00412C2D">
        <w:rPr>
          <w:sz w:val="20"/>
          <w:szCs w:val="20"/>
        </w:rPr>
        <w:t>har Köpings kommun avsatt 6,2 miljoner kronor och FUB KAK bidrar med 10 miljoner kronor genom stöd från Arvsfonden. Tillsammans möjliggör detta en tillgänglig, trygg och aktivitetsfylld park för alla.</w:t>
      </w:r>
    </w:p>
    <w:p w14:paraId="44286C38" w14:textId="77777777" w:rsidR="00595B76" w:rsidRPr="00595B76" w:rsidRDefault="00595B76" w:rsidP="00595B76">
      <w:r w:rsidRPr="00595B76">
        <w:lastRenderedPageBreak/>
        <w:t> </w:t>
      </w:r>
    </w:p>
    <w:p w14:paraId="688BCE4B" w14:textId="77777777" w:rsidR="00595B76" w:rsidRDefault="00595B76"/>
    <w:sectPr w:rsidR="00595B76" w:rsidSect="008D6D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76"/>
    <w:rsid w:val="000103A3"/>
    <w:rsid w:val="00015D90"/>
    <w:rsid w:val="00177AC2"/>
    <w:rsid w:val="0026042A"/>
    <w:rsid w:val="002C5AD7"/>
    <w:rsid w:val="00354E39"/>
    <w:rsid w:val="00412C2D"/>
    <w:rsid w:val="004A21CF"/>
    <w:rsid w:val="0053394C"/>
    <w:rsid w:val="00595B76"/>
    <w:rsid w:val="007376B1"/>
    <w:rsid w:val="0075424C"/>
    <w:rsid w:val="00793863"/>
    <w:rsid w:val="0081485C"/>
    <w:rsid w:val="008929B8"/>
    <w:rsid w:val="008A5ABE"/>
    <w:rsid w:val="008D3BA8"/>
    <w:rsid w:val="008D6DCF"/>
    <w:rsid w:val="00945C11"/>
    <w:rsid w:val="009F2362"/>
    <w:rsid w:val="00AD5C52"/>
    <w:rsid w:val="00BA0D4C"/>
    <w:rsid w:val="00C246A5"/>
    <w:rsid w:val="00C3414E"/>
    <w:rsid w:val="00C929FD"/>
    <w:rsid w:val="00DE6027"/>
    <w:rsid w:val="00ED06E4"/>
    <w:rsid w:val="00E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52D2"/>
  <w15:chartTrackingRefBased/>
  <w15:docId w15:val="{4A837B85-6FFB-447A-A452-6B4AA96C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5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5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5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5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5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5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5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5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5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5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5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5B7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5B7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5B7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5B7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5B7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5B7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5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5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5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5B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5B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5B7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5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5B7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5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211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Bertheussen</dc:creator>
  <cp:keywords/>
  <dc:description/>
  <cp:lastModifiedBy>Marianne Bertheussen</cp:lastModifiedBy>
  <cp:revision>24</cp:revision>
  <cp:lastPrinted>2026-04-27T17:06:00Z</cp:lastPrinted>
  <dcterms:created xsi:type="dcterms:W3CDTF">2026-04-22T18:29:00Z</dcterms:created>
  <dcterms:modified xsi:type="dcterms:W3CDTF">2026-04-27T17:13:00Z</dcterms:modified>
</cp:coreProperties>
</file>