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070D5" w14:textId="77777777" w:rsidR="004018C9" w:rsidRDefault="004018C9"/>
    <w:p w14:paraId="52686A6A" w14:textId="70C2218D" w:rsidR="004018C9" w:rsidRDefault="004018C9">
      <w:r>
        <w:rPr>
          <w:noProof/>
        </w:rPr>
        <w:drawing>
          <wp:inline distT="0" distB="0" distL="0" distR="0" wp14:anchorId="6B68CCC1" wp14:editId="14ADF5FA">
            <wp:extent cx="2506980" cy="990600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16375" w14:textId="77777777" w:rsidR="004018C9" w:rsidRDefault="004018C9"/>
    <w:p w14:paraId="7A15ADC8" w14:textId="0AC75700" w:rsidR="00662EC0" w:rsidRPr="004018C9" w:rsidRDefault="00647FBE">
      <w:pPr>
        <w:rPr>
          <w:sz w:val="32"/>
          <w:szCs w:val="32"/>
        </w:rPr>
      </w:pPr>
      <w:r w:rsidRPr="004018C9">
        <w:rPr>
          <w:sz w:val="32"/>
          <w:szCs w:val="32"/>
        </w:rPr>
        <w:t>FUB Borås resepolicy</w:t>
      </w:r>
    </w:p>
    <w:p w14:paraId="76C58933" w14:textId="1C6B5857" w:rsidR="00647FBE" w:rsidRPr="004018C9" w:rsidRDefault="00647FBE">
      <w:pPr>
        <w:rPr>
          <w:sz w:val="24"/>
          <w:szCs w:val="24"/>
        </w:rPr>
      </w:pPr>
      <w:r w:rsidRPr="004018C9">
        <w:rPr>
          <w:sz w:val="24"/>
          <w:szCs w:val="24"/>
        </w:rPr>
        <w:t>Förarna ska vara erfarna och omdömesfulla</w:t>
      </w:r>
      <w:r w:rsidR="004018C9">
        <w:rPr>
          <w:sz w:val="24"/>
          <w:szCs w:val="24"/>
        </w:rPr>
        <w:t>.</w:t>
      </w:r>
    </w:p>
    <w:p w14:paraId="2F59A832" w14:textId="5D28C57D" w:rsidR="00647FBE" w:rsidRPr="004018C9" w:rsidRDefault="00647FBE">
      <w:pPr>
        <w:rPr>
          <w:sz w:val="24"/>
          <w:szCs w:val="24"/>
        </w:rPr>
      </w:pPr>
      <w:r w:rsidRPr="004018C9">
        <w:rPr>
          <w:sz w:val="24"/>
          <w:szCs w:val="24"/>
        </w:rPr>
        <w:t>Fordon ska vara skattade, besiktigade och försäkrade</w:t>
      </w:r>
      <w:r w:rsidR="004018C9">
        <w:rPr>
          <w:sz w:val="24"/>
          <w:szCs w:val="24"/>
        </w:rPr>
        <w:t>.</w:t>
      </w:r>
    </w:p>
    <w:p w14:paraId="440C620D" w14:textId="2CD57B34" w:rsidR="00647FBE" w:rsidRPr="004018C9" w:rsidRDefault="00647FBE">
      <w:pPr>
        <w:rPr>
          <w:sz w:val="24"/>
          <w:szCs w:val="24"/>
        </w:rPr>
      </w:pPr>
      <w:r w:rsidRPr="004018C9">
        <w:rPr>
          <w:sz w:val="24"/>
          <w:szCs w:val="24"/>
        </w:rPr>
        <w:t xml:space="preserve">Det ska finnas bälte till alla i </w:t>
      </w:r>
      <w:r w:rsidR="004018C9" w:rsidRPr="004018C9">
        <w:rPr>
          <w:sz w:val="24"/>
          <w:szCs w:val="24"/>
        </w:rPr>
        <w:t>fordonet</w:t>
      </w:r>
      <w:r w:rsidR="004018C9">
        <w:rPr>
          <w:sz w:val="24"/>
          <w:szCs w:val="24"/>
        </w:rPr>
        <w:t>.</w:t>
      </w:r>
    </w:p>
    <w:p w14:paraId="1C85562C" w14:textId="7463401A" w:rsidR="00647FBE" w:rsidRPr="004018C9" w:rsidRDefault="00647FBE">
      <w:pPr>
        <w:rPr>
          <w:sz w:val="24"/>
          <w:szCs w:val="24"/>
        </w:rPr>
      </w:pPr>
      <w:r w:rsidRPr="004018C9">
        <w:rPr>
          <w:sz w:val="24"/>
          <w:szCs w:val="24"/>
        </w:rPr>
        <w:t xml:space="preserve">Förare följer </w:t>
      </w:r>
      <w:r w:rsidR="004018C9" w:rsidRPr="004018C9">
        <w:rPr>
          <w:sz w:val="24"/>
          <w:szCs w:val="24"/>
        </w:rPr>
        <w:t>trafikregler</w:t>
      </w:r>
      <w:r w:rsidRPr="004018C9">
        <w:rPr>
          <w:sz w:val="24"/>
          <w:szCs w:val="24"/>
        </w:rPr>
        <w:t xml:space="preserve"> och hastighetsbestämmelser</w:t>
      </w:r>
      <w:r w:rsidR="004018C9">
        <w:rPr>
          <w:sz w:val="24"/>
          <w:szCs w:val="24"/>
        </w:rPr>
        <w:t>.</w:t>
      </w:r>
    </w:p>
    <w:p w14:paraId="4A73BB9F" w14:textId="0408C96C" w:rsidR="00647FBE" w:rsidRPr="004018C9" w:rsidRDefault="00647FBE">
      <w:pPr>
        <w:rPr>
          <w:sz w:val="24"/>
          <w:szCs w:val="24"/>
        </w:rPr>
      </w:pPr>
      <w:r w:rsidRPr="004018C9">
        <w:rPr>
          <w:sz w:val="24"/>
          <w:szCs w:val="24"/>
        </w:rPr>
        <w:t>Pauser tas med jämna mellanrum vid längre resor</w:t>
      </w:r>
      <w:r w:rsidR="004018C9">
        <w:rPr>
          <w:sz w:val="24"/>
          <w:szCs w:val="24"/>
        </w:rPr>
        <w:t>.</w:t>
      </w:r>
    </w:p>
    <w:p w14:paraId="1F272C95" w14:textId="577A6566" w:rsidR="00647FBE" w:rsidRPr="004018C9" w:rsidRDefault="00647FBE">
      <w:pPr>
        <w:rPr>
          <w:sz w:val="24"/>
          <w:szCs w:val="24"/>
        </w:rPr>
      </w:pPr>
      <w:r w:rsidRPr="004018C9">
        <w:rPr>
          <w:sz w:val="24"/>
          <w:szCs w:val="24"/>
        </w:rPr>
        <w:t xml:space="preserve">Kansliet ska veta vilka som färdas i </w:t>
      </w:r>
      <w:r w:rsidR="004018C9" w:rsidRPr="004018C9">
        <w:rPr>
          <w:sz w:val="24"/>
          <w:szCs w:val="24"/>
        </w:rPr>
        <w:t>fordonet</w:t>
      </w:r>
      <w:r w:rsidR="004018C9">
        <w:rPr>
          <w:sz w:val="24"/>
          <w:szCs w:val="24"/>
        </w:rPr>
        <w:t>.</w:t>
      </w:r>
    </w:p>
    <w:p w14:paraId="2895E609" w14:textId="071275E5" w:rsidR="00647FBE" w:rsidRPr="004018C9" w:rsidRDefault="00647FBE">
      <w:pPr>
        <w:rPr>
          <w:sz w:val="24"/>
          <w:szCs w:val="24"/>
        </w:rPr>
      </w:pPr>
      <w:r w:rsidRPr="004018C9">
        <w:rPr>
          <w:sz w:val="24"/>
          <w:szCs w:val="24"/>
        </w:rPr>
        <w:t xml:space="preserve">Telefon ska finnas i </w:t>
      </w:r>
      <w:r w:rsidR="004018C9" w:rsidRPr="004018C9">
        <w:rPr>
          <w:sz w:val="24"/>
          <w:szCs w:val="24"/>
        </w:rPr>
        <w:t>fordonet</w:t>
      </w:r>
      <w:r w:rsidR="004018C9">
        <w:rPr>
          <w:sz w:val="24"/>
          <w:szCs w:val="24"/>
        </w:rPr>
        <w:t>.</w:t>
      </w:r>
    </w:p>
    <w:p w14:paraId="671E4C3F" w14:textId="258BFDDD" w:rsidR="00647FBE" w:rsidRPr="004018C9" w:rsidRDefault="00647FBE">
      <w:pPr>
        <w:rPr>
          <w:sz w:val="24"/>
          <w:szCs w:val="24"/>
        </w:rPr>
      </w:pPr>
      <w:r w:rsidRPr="004018C9">
        <w:rPr>
          <w:sz w:val="24"/>
          <w:szCs w:val="24"/>
        </w:rPr>
        <w:t xml:space="preserve">Första </w:t>
      </w:r>
      <w:r w:rsidR="004018C9" w:rsidRPr="004018C9">
        <w:rPr>
          <w:sz w:val="24"/>
          <w:szCs w:val="24"/>
        </w:rPr>
        <w:t>hjälpen utrustning</w:t>
      </w:r>
      <w:r w:rsidRPr="004018C9">
        <w:rPr>
          <w:sz w:val="24"/>
          <w:szCs w:val="24"/>
        </w:rPr>
        <w:t xml:space="preserve"> skall finnas med.</w:t>
      </w:r>
    </w:p>
    <w:p w14:paraId="038C7730" w14:textId="77777777" w:rsidR="00647FBE" w:rsidRPr="004018C9" w:rsidRDefault="00647FBE">
      <w:pPr>
        <w:rPr>
          <w:sz w:val="24"/>
          <w:szCs w:val="24"/>
        </w:rPr>
      </w:pPr>
    </w:p>
    <w:sectPr w:rsidR="00647FBE" w:rsidRPr="00401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BE"/>
    <w:rsid w:val="004018C9"/>
    <w:rsid w:val="00647FBE"/>
    <w:rsid w:val="0066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AC53"/>
  <w15:chartTrackingRefBased/>
  <w15:docId w15:val="{7FAA7BDD-41DA-4E49-9C7E-17680DBD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330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Andersson</dc:creator>
  <cp:keywords/>
  <dc:description/>
  <cp:lastModifiedBy>Liselotte Andersson</cp:lastModifiedBy>
  <cp:revision>2</cp:revision>
  <dcterms:created xsi:type="dcterms:W3CDTF">2020-09-18T15:26:00Z</dcterms:created>
  <dcterms:modified xsi:type="dcterms:W3CDTF">2020-09-18T16:29:00Z</dcterms:modified>
</cp:coreProperties>
</file>